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C6D54" w:rsidRDefault="00676132" w14:paraId="2D45BDE9" w14:textId="746F673B">
      <w:r>
        <w:rPr>
          <w:noProof/>
        </w:rPr>
        <w:drawing>
          <wp:anchor distT="0" distB="0" distL="114300" distR="114300" simplePos="0" relativeHeight="251660287" behindDoc="1" locked="0" layoutInCell="1" allowOverlap="1" wp14:anchorId="152A455E" wp14:editId="1F58FA93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7639050" cy="10718051"/>
            <wp:effectExtent l="0" t="0" r="0" b="7620"/>
            <wp:wrapNone/>
            <wp:docPr id="1552148991" name="Picture 3" descr="A white background with red and blu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48991" name="Picture 3" descr="A white background with red and blue strip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18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1EA">
        <w:rPr>
          <w:noProof/>
        </w:rPr>
        <w:drawing>
          <wp:anchor distT="0" distB="0" distL="114300" distR="114300" simplePos="0" relativeHeight="251662336" behindDoc="1" locked="0" layoutInCell="1" allowOverlap="1" wp14:anchorId="1178AF6C" wp14:editId="788F0FFB">
            <wp:simplePos x="0" y="0"/>
            <wp:positionH relativeFrom="column">
              <wp:posOffset>4533900</wp:posOffset>
            </wp:positionH>
            <wp:positionV relativeFrom="paragraph">
              <wp:posOffset>-304800</wp:posOffset>
            </wp:positionV>
            <wp:extent cx="2090420" cy="668419"/>
            <wp:effectExtent l="0" t="0" r="5080" b="0"/>
            <wp:wrapNone/>
            <wp:docPr id="638491580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91580" name="Picture 2" descr="A black background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668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2A">
        <w:rPr>
          <w:noProof/>
        </w:rPr>
        <w:drawing>
          <wp:anchor distT="0" distB="0" distL="114300" distR="114300" simplePos="0" relativeHeight="251661312" behindDoc="1" locked="0" layoutInCell="1" allowOverlap="1" wp14:anchorId="2A49CFF1" wp14:editId="3EF012AA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2941220" cy="790575"/>
            <wp:effectExtent l="0" t="0" r="0" b="0"/>
            <wp:wrapNone/>
            <wp:docPr id="290838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38905" name="Picture 2908389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653" cy="79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58A">
        <w:t xml:space="preserve">                                                                                                    </w:t>
      </w:r>
      <w:r w:rsidR="007F41EA">
        <w:t xml:space="preserve">                                                  </w:t>
      </w:r>
      <w:r w:rsidR="005D558A">
        <w:t xml:space="preserve">                          </w:t>
      </w:r>
    </w:p>
    <w:p w:rsidR="005D558A" w:rsidRDefault="005D558A" w14:paraId="566B2EDC" w14:textId="77777777"/>
    <w:p w:rsidR="005D558A" w:rsidRDefault="005D558A" w14:paraId="21B33DDA" w14:textId="77777777"/>
    <w:p w:rsidRPr="00D6452A" w:rsidR="00D6452A" w:rsidP="00D6452A" w:rsidRDefault="00D6452A" w14:paraId="5929493D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Dear [XXXXXXXXXXXXX],</w:t>
      </w:r>
    </w:p>
    <w:p w:rsidRPr="00D6452A" w:rsidR="005D558A" w:rsidP="00093156" w:rsidRDefault="00D6452A" w14:paraId="7BECE957" w14:textId="6CE7444E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 xml:space="preserve">I request approval to attend the </w:t>
      </w:r>
      <w:hyperlink w:history="1" r:id="rId8">
        <w:r w:rsidRPr="00D6452A">
          <w:rPr>
            <w:rStyle w:val="Hyperlink"/>
            <w:rFonts w:ascii="Arial" w:hAnsi="Arial" w:cs="Arial"/>
            <w:b/>
            <w:bCs/>
            <w:sz w:val="22"/>
            <w:szCs w:val="22"/>
          </w:rPr>
          <w:t>CX for Public Sector Su</w:t>
        </w:r>
        <w:r w:rsidRPr="00D6452A">
          <w:rPr>
            <w:rStyle w:val="Hyperlink"/>
            <w:rFonts w:ascii="Arial" w:hAnsi="Arial" w:cs="Arial"/>
            <w:b/>
            <w:bCs/>
            <w:sz w:val="22"/>
            <w:szCs w:val="22"/>
          </w:rPr>
          <w:t>m</w:t>
        </w:r>
        <w:r w:rsidRPr="00D6452A">
          <w:rPr>
            <w:rStyle w:val="Hyperlink"/>
            <w:rFonts w:ascii="Arial" w:hAnsi="Arial" w:cs="Arial"/>
            <w:b/>
            <w:bCs/>
            <w:sz w:val="22"/>
            <w:szCs w:val="22"/>
          </w:rPr>
          <w:t>mit 2025</w:t>
        </w:r>
      </w:hyperlink>
      <w:r w:rsidRPr="00D645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452A">
        <w:rPr>
          <w:rFonts w:ascii="Arial" w:hAnsi="Arial" w:cs="Arial"/>
          <w:sz w:val="22"/>
          <w:szCs w:val="22"/>
        </w:rPr>
        <w:t xml:space="preserve">in </w:t>
      </w:r>
      <w:r w:rsidRPr="00D6452A">
        <w:rPr>
          <w:rFonts w:ascii="Arial" w:hAnsi="Arial" w:cs="Arial"/>
          <w:b/>
          <w:bCs/>
          <w:sz w:val="22"/>
          <w:szCs w:val="22"/>
        </w:rPr>
        <w:t>Toronto</w:t>
      </w:r>
      <w:r w:rsidRPr="00D6452A">
        <w:rPr>
          <w:rFonts w:ascii="Arial" w:hAnsi="Arial" w:cs="Arial"/>
          <w:sz w:val="22"/>
          <w:szCs w:val="22"/>
        </w:rPr>
        <w:t xml:space="preserve"> on </w:t>
      </w:r>
      <w:r w:rsidRPr="00D6452A">
        <w:rPr>
          <w:rFonts w:ascii="Arial" w:hAnsi="Arial" w:cs="Arial"/>
          <w:b/>
          <w:bCs/>
          <w:sz w:val="22"/>
          <w:szCs w:val="22"/>
        </w:rPr>
        <w:t>March 18-19</w:t>
      </w:r>
      <w:r w:rsidRPr="00D6452A">
        <w:rPr>
          <w:rFonts w:ascii="Arial" w:hAnsi="Arial" w:cs="Arial"/>
          <w:sz w:val="22"/>
          <w:szCs w:val="22"/>
        </w:rPr>
        <w:t xml:space="preserve">. As Canada’s premier event for public sector CX professionals, it offers unparalleled learning and networking opportunities with industry leaders from </w:t>
      </w:r>
      <w:r w:rsidRPr="00D6452A">
        <w:rPr>
          <w:rFonts w:ascii="Arial" w:hAnsi="Arial" w:cs="Arial"/>
          <w:b/>
          <w:bCs/>
          <w:sz w:val="22"/>
          <w:szCs w:val="22"/>
        </w:rPr>
        <w:t>Employment &amp; Social Development Canada, Statistics Canada, Treasury Board of Canada, City of Markham, SickKids Foundation, Service Canada, and more</w:t>
      </w:r>
      <w:r w:rsidRPr="00D6452A">
        <w:rPr>
          <w:rFonts w:ascii="Arial" w:hAnsi="Arial" w:cs="Arial"/>
          <w:sz w:val="22"/>
          <w:szCs w:val="22"/>
        </w:rPr>
        <w:t>.</w:t>
      </w:r>
      <w:r w:rsidRPr="00D6452A" w:rsidR="005D558A">
        <w:rPr>
          <w:rFonts w:ascii="Arial" w:hAnsi="Arial" w:cs="Arial"/>
          <w:sz w:val="22"/>
          <w:szCs w:val="22"/>
        </w:rPr>
        <w:t> </w:t>
      </w:r>
    </w:p>
    <w:p w:rsidRPr="00D6452A" w:rsidR="00D6452A" w:rsidP="00D6452A" w:rsidRDefault="00D6452A" w14:paraId="71205E31" w14:textId="77777777">
      <w:pPr>
        <w:rPr>
          <w:rFonts w:ascii="Arial" w:hAnsi="Arial" w:cs="Arial"/>
          <w:b/>
          <w:bCs/>
          <w:sz w:val="22"/>
          <w:szCs w:val="22"/>
        </w:rPr>
      </w:pPr>
      <w:r w:rsidRPr="00D6452A">
        <w:rPr>
          <w:rFonts w:ascii="Arial" w:hAnsi="Arial" w:cs="Arial"/>
          <w:b/>
          <w:bCs/>
          <w:sz w:val="22"/>
          <w:szCs w:val="22"/>
        </w:rPr>
        <w:t>Attending will allow me to:</w:t>
      </w:r>
    </w:p>
    <w:p w:rsidRPr="00D6452A" w:rsidR="00D6452A" w:rsidP="00D6452A" w:rsidRDefault="00D6452A" w14:paraId="01CA6954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1. Gain cutting-edge insights on AI-powered transformation, data analytics, and citizen-centric service delivery</w:t>
      </w:r>
    </w:p>
    <w:p w:rsidRPr="00D6452A" w:rsidR="00D6452A" w:rsidP="00D6452A" w:rsidRDefault="00D6452A" w14:paraId="4D3761CE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2. Learn best practices to enhance our operational efficiency and citizen satisfaction</w:t>
      </w:r>
    </w:p>
    <w:p w:rsidRPr="00D6452A" w:rsidR="00D6452A" w:rsidP="00D6452A" w:rsidRDefault="00D6452A" w14:paraId="60AFEEB5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3. Network with public sector innovators and thought leaders</w:t>
      </w:r>
    </w:p>
    <w:p w:rsidRPr="00D6452A" w:rsidR="00D6452A" w:rsidP="00D6452A" w:rsidRDefault="00D6452A" w14:paraId="5865828C" w14:textId="77777777">
      <w:pPr>
        <w:rPr>
          <w:rFonts w:ascii="Arial" w:hAnsi="Arial" w:cs="Arial"/>
          <w:b/>
          <w:bCs/>
          <w:sz w:val="22"/>
          <w:szCs w:val="22"/>
        </w:rPr>
      </w:pPr>
      <w:r w:rsidRPr="00D6452A">
        <w:rPr>
          <w:rFonts w:ascii="Arial" w:hAnsi="Arial" w:cs="Arial"/>
          <w:b/>
          <w:bCs/>
          <w:sz w:val="22"/>
          <w:szCs w:val="22"/>
        </w:rPr>
        <w:t>Key benefits for our organization include:</w:t>
      </w:r>
    </w:p>
    <w:p w:rsidRPr="00D6452A" w:rsidR="00D6452A" w:rsidP="00D6452A" w:rsidRDefault="00D6452A" w14:paraId="494E2B2C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Implementing cost-effective digital transformation strategies</w:t>
      </w:r>
    </w:p>
    <w:p w:rsidRPr="00D6452A" w:rsidR="00D6452A" w:rsidP="00D6452A" w:rsidRDefault="00D6452A" w14:paraId="56DB098E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50FECA1C" w:rsidR="00D6452A">
        <w:rPr>
          <w:rFonts w:ascii="Arial" w:hAnsi="Arial" w:cs="Arial"/>
          <w:sz w:val="22"/>
          <w:szCs w:val="22"/>
        </w:rPr>
        <w:t>Improving our total citizen experience</w:t>
      </w:r>
    </w:p>
    <w:p w:rsidR="29DF01F9" w:rsidP="50FECA1C" w:rsidRDefault="29DF01F9" w14:paraId="481CB011" w14:textId="452EE7C9">
      <w:pPr>
        <w:pStyle w:val="ListParagraph"/>
        <w:numPr>
          <w:ilvl w:val="0"/>
          <w:numId w:val="10"/>
        </w:numPr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0FECA1C" w:rsidR="29DF01F9">
        <w:rPr>
          <w:rFonts w:ascii="Arial" w:hAnsi="Arial" w:eastAsia="Arial" w:cs="Arial"/>
          <w:noProof w:val="0"/>
          <w:sz w:val="22"/>
          <w:szCs w:val="22"/>
          <w:lang w:val="en-US"/>
        </w:rPr>
        <w:t>Transforming patient and member care through seamless journey orchestration across all touchpoints</w:t>
      </w:r>
    </w:p>
    <w:p w:rsidRPr="00D6452A" w:rsidR="00D6452A" w:rsidP="00D6452A" w:rsidRDefault="00D6452A" w14:paraId="2C0A6CDF" w14:textId="7777777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Staying ahead in the rapidly evolving public sector CX landscape</w:t>
      </w:r>
    </w:p>
    <w:p w:rsidRPr="00D6452A" w:rsidR="00D6452A" w:rsidP="00D6452A" w:rsidRDefault="00D6452A" w14:paraId="26FF6A26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I've identified specific sessions and exhibitors aligned with our strategic goals.</w:t>
      </w:r>
    </w:p>
    <w:p w:rsidRPr="00D6452A" w:rsidR="00D6452A" w:rsidP="00D6452A" w:rsidRDefault="00D6452A" w14:paraId="75E0552A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I plan to attend the following key sessions to enhance my professional development and bring valuable insights back to our organization:</w:t>
      </w:r>
    </w:p>
    <w:p w:rsidRPr="00D6452A" w:rsidR="00D6452A" w:rsidP="00D6452A" w:rsidRDefault="00D6452A" w14:paraId="3A30226C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&lt;INSERT SESSION HERE&gt;</w:t>
      </w:r>
    </w:p>
    <w:p w:rsidRPr="00D6452A" w:rsidR="00D6452A" w:rsidP="00D6452A" w:rsidRDefault="00D6452A" w14:paraId="63A54DF1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&lt;INSERT SESSION HERE&gt;</w:t>
      </w:r>
    </w:p>
    <w:p w:rsidRPr="00D6452A" w:rsidR="00D6452A" w:rsidP="00D6452A" w:rsidRDefault="00D6452A" w14:paraId="57AC060B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&lt;INSERT SESSION HERE&gt;</w:t>
      </w:r>
    </w:p>
    <w:p w:rsidRPr="00D6452A" w:rsidR="00D6452A" w:rsidP="00D6452A" w:rsidRDefault="00D6452A" w14:paraId="7D70B89F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Key solution providers I plan to engage with to explore potential benefits for our organization:</w:t>
      </w:r>
    </w:p>
    <w:p w:rsidRPr="00D6452A" w:rsidR="00D6452A" w:rsidP="00D6452A" w:rsidRDefault="00D6452A" w14:paraId="6867A9CA" w14:textId="7777777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&lt;INSERT SOLUTION PROVIDER NAME HERE&gt;</w:t>
      </w:r>
    </w:p>
    <w:p w:rsidRPr="00D6452A" w:rsidR="00D6452A" w:rsidP="00D6452A" w:rsidRDefault="00D6452A" w14:paraId="6BE9984D" w14:textId="7777777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&lt;INSERT SOLUTION PROVIDER NAME HERE&gt;</w:t>
      </w:r>
    </w:p>
    <w:p w:rsidRPr="00D6452A" w:rsidR="00D6452A" w:rsidP="00D6452A" w:rsidRDefault="00D6452A" w14:paraId="7B84ADB7" w14:textId="7777777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&lt;INSERT SOLUTION PROVIDER NAME HERE&gt;</w:t>
      </w:r>
    </w:p>
    <w:p w:rsidRPr="00D6452A" w:rsidR="00D6452A" w:rsidP="00D6452A" w:rsidRDefault="00D6452A" w14:paraId="7BEE0EDE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The total cost, including the in-person pass, accommodation, and travel expenses, is $[Insert Total].</w:t>
      </w:r>
    </w:p>
    <w:p w:rsidRPr="00D6452A" w:rsidR="00D6452A" w:rsidP="00D6452A" w:rsidRDefault="00D6452A" w14:paraId="65DDD43C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This investment will yield significant returns through enhanced citizen services, proven digital solutions, and innovative approaches to public sector CX. Upon return, I'll provide a comprehensive report with actionable insights for immediate implementation.</w:t>
      </w:r>
    </w:p>
    <w:p w:rsidRPr="00D6452A" w:rsidR="00D6452A" w:rsidP="00D6452A" w:rsidRDefault="00D6452A" w14:paraId="09CBB550" w14:textId="1C36B331">
      <w:pPr>
        <w:rPr>
          <w:rFonts w:ascii="Arial" w:hAnsi="Arial" w:cs="Arial"/>
          <w:sz w:val="22"/>
          <w:szCs w:val="22"/>
        </w:rPr>
      </w:pPr>
      <w:r w:rsidRPr="50FECA1C" w:rsidR="00D6452A">
        <w:rPr>
          <w:rFonts w:ascii="Arial" w:hAnsi="Arial" w:cs="Arial"/>
          <w:sz w:val="22"/>
          <w:szCs w:val="22"/>
        </w:rPr>
        <w:t>I'm</w:t>
      </w:r>
      <w:r w:rsidRPr="50FECA1C" w:rsidR="00D6452A">
        <w:rPr>
          <w:rFonts w:ascii="Arial" w:hAnsi="Arial" w:cs="Arial"/>
          <w:sz w:val="22"/>
          <w:szCs w:val="22"/>
        </w:rPr>
        <w:t xml:space="preserve"> confident that my attendance will directly contribute to our organization's service excellence and citizen satisfaction goals. I appreciate your consideration and look forward to your approval.</w:t>
      </w:r>
    </w:p>
    <w:p w:rsidRPr="00D6452A" w:rsidR="00D6452A" w:rsidP="00D6452A" w:rsidRDefault="00D6452A" w14:paraId="66F763C0" w14:textId="77777777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Sincerely,</w:t>
      </w:r>
    </w:p>
    <w:p w:rsidRPr="00D6452A" w:rsidR="005D558A" w:rsidRDefault="00D6452A" w14:paraId="19074AC8" w14:textId="02B3AFC4">
      <w:pPr>
        <w:rPr>
          <w:rFonts w:ascii="Arial" w:hAnsi="Arial" w:cs="Arial"/>
          <w:sz w:val="22"/>
          <w:szCs w:val="22"/>
        </w:rPr>
      </w:pPr>
      <w:r w:rsidRPr="00D6452A">
        <w:rPr>
          <w:rFonts w:ascii="Arial" w:hAnsi="Arial" w:cs="Arial"/>
          <w:sz w:val="22"/>
          <w:szCs w:val="22"/>
        </w:rPr>
        <w:t>[Your Name]</w:t>
      </w:r>
    </w:p>
    <w:sectPr w:rsidRPr="00D6452A" w:rsidR="005D558A" w:rsidSect="00D6452A">
      <w:pgSz w:w="11906" w:h="16838" w:orient="portrait" w:code="9"/>
      <w:pgMar w:top="1440" w:right="38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E93"/>
    <w:multiLevelType w:val="multilevel"/>
    <w:tmpl w:val="1F8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2B72A4"/>
    <w:multiLevelType w:val="multilevel"/>
    <w:tmpl w:val="9F1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0A36340"/>
    <w:multiLevelType w:val="multilevel"/>
    <w:tmpl w:val="A73E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815639A"/>
    <w:multiLevelType w:val="multilevel"/>
    <w:tmpl w:val="A2F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DB10CA5"/>
    <w:multiLevelType w:val="hybridMultilevel"/>
    <w:tmpl w:val="6B82B1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64618A"/>
    <w:multiLevelType w:val="multilevel"/>
    <w:tmpl w:val="5C8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1352E80"/>
    <w:multiLevelType w:val="multilevel"/>
    <w:tmpl w:val="324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9207B88"/>
    <w:multiLevelType w:val="hybridMultilevel"/>
    <w:tmpl w:val="ADC4B6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F317BD"/>
    <w:multiLevelType w:val="hybridMultilevel"/>
    <w:tmpl w:val="B2642B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F94921"/>
    <w:multiLevelType w:val="multilevel"/>
    <w:tmpl w:val="7A3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3A03D73"/>
    <w:multiLevelType w:val="multilevel"/>
    <w:tmpl w:val="443C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6E876E7"/>
    <w:multiLevelType w:val="multilevel"/>
    <w:tmpl w:val="7A9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9619352">
    <w:abstractNumId w:val="6"/>
  </w:num>
  <w:num w:numId="2" w16cid:durableId="1038815932">
    <w:abstractNumId w:val="0"/>
  </w:num>
  <w:num w:numId="3" w16cid:durableId="1317539084">
    <w:abstractNumId w:val="10"/>
  </w:num>
  <w:num w:numId="4" w16cid:durableId="656886773">
    <w:abstractNumId w:val="11"/>
  </w:num>
  <w:num w:numId="5" w16cid:durableId="1152870706">
    <w:abstractNumId w:val="1"/>
  </w:num>
  <w:num w:numId="6" w16cid:durableId="1689287923">
    <w:abstractNumId w:val="2"/>
  </w:num>
  <w:num w:numId="7" w16cid:durableId="2066365944">
    <w:abstractNumId w:val="9"/>
  </w:num>
  <w:num w:numId="8" w16cid:durableId="733771058">
    <w:abstractNumId w:val="3"/>
  </w:num>
  <w:num w:numId="9" w16cid:durableId="40327253">
    <w:abstractNumId w:val="5"/>
  </w:num>
  <w:num w:numId="10" w16cid:durableId="307442226">
    <w:abstractNumId w:val="7"/>
  </w:num>
  <w:num w:numId="11" w16cid:durableId="1942179228">
    <w:abstractNumId w:val="4"/>
  </w:num>
  <w:num w:numId="12" w16cid:durableId="306982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8A"/>
    <w:rsid w:val="00093156"/>
    <w:rsid w:val="001453E4"/>
    <w:rsid w:val="002E5080"/>
    <w:rsid w:val="004C6D54"/>
    <w:rsid w:val="005D558A"/>
    <w:rsid w:val="00621A91"/>
    <w:rsid w:val="00676132"/>
    <w:rsid w:val="007F41EA"/>
    <w:rsid w:val="00A97C5B"/>
    <w:rsid w:val="00D6452A"/>
    <w:rsid w:val="0448B384"/>
    <w:rsid w:val="29DF01F9"/>
    <w:rsid w:val="50FECA1C"/>
    <w:rsid w:val="58FA62F6"/>
    <w:rsid w:val="7D8E9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7227"/>
  <w15:chartTrackingRefBased/>
  <w15:docId w15:val="{78A69023-3C9E-4A93-8CC8-3CB6AABA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58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58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D558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D558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D558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D558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D558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D558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D558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D558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D5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58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D558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D5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58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D5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58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D5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5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452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1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xpublicsectorsummit.com/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Arjun Pal</dc:creator>
  <keywords/>
  <dc:description/>
  <lastModifiedBy>Chandrayee Roychowdhury</lastModifiedBy>
  <revision>4</revision>
  <dcterms:created xsi:type="dcterms:W3CDTF">2024-08-02T09:16:00.0000000Z</dcterms:created>
  <dcterms:modified xsi:type="dcterms:W3CDTF">2024-11-18T14:58:37.8991281Z</dcterms:modified>
</coreProperties>
</file>